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60" w:rsidRDefault="002B0660" w:rsidP="002B066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60" w:rsidRDefault="002B0660" w:rsidP="002B0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Новоназимовский сельский Совет депутатов</w:t>
      </w:r>
    </w:p>
    <w:p w:rsidR="002B0660" w:rsidRPr="00757A9B" w:rsidRDefault="002B0660" w:rsidP="002B0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Енисейского района</w:t>
      </w:r>
    </w:p>
    <w:p w:rsidR="002B0660" w:rsidRPr="00757A9B" w:rsidRDefault="002B0660" w:rsidP="002B0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Красноярского края</w:t>
      </w:r>
    </w:p>
    <w:p w:rsidR="002B0660" w:rsidRPr="00757A9B" w:rsidRDefault="002B0660" w:rsidP="002B0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660" w:rsidRPr="00757A9B" w:rsidRDefault="002B0660" w:rsidP="002B06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57A9B">
        <w:rPr>
          <w:rFonts w:ascii="Arial" w:hAnsi="Arial" w:cs="Arial"/>
          <w:sz w:val="24"/>
          <w:szCs w:val="24"/>
        </w:rPr>
        <w:t>РЕШЕНИЕ</w:t>
      </w:r>
    </w:p>
    <w:p w:rsidR="002B0660" w:rsidRPr="00757A9B" w:rsidRDefault="002B0660" w:rsidP="002B0660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2B0660" w:rsidRPr="00757A9B" w:rsidTr="00EA20EF">
        <w:tc>
          <w:tcPr>
            <w:tcW w:w="3190" w:type="dxa"/>
          </w:tcPr>
          <w:p w:rsidR="002B0660" w:rsidRPr="00757A9B" w:rsidRDefault="00296ACD" w:rsidP="00486F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6FD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.11</w:t>
            </w:r>
            <w:r w:rsidR="002B0660">
              <w:rPr>
                <w:rFonts w:ascii="Arial" w:hAnsi="Arial" w:cs="Arial"/>
                <w:sz w:val="24"/>
                <w:szCs w:val="24"/>
              </w:rPr>
              <w:t>.2024</w:t>
            </w:r>
            <w:r w:rsidR="002B0660" w:rsidRPr="00757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2B0660" w:rsidRPr="00757A9B" w:rsidRDefault="002B0660" w:rsidP="00EA2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>п. Новоназимово</w:t>
            </w:r>
          </w:p>
        </w:tc>
        <w:tc>
          <w:tcPr>
            <w:tcW w:w="3191" w:type="dxa"/>
          </w:tcPr>
          <w:p w:rsidR="002B0660" w:rsidRPr="00757A9B" w:rsidRDefault="002B0660" w:rsidP="00296AC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7A9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96ACD">
              <w:rPr>
                <w:rFonts w:ascii="Arial" w:hAnsi="Arial" w:cs="Arial"/>
                <w:sz w:val="24"/>
                <w:szCs w:val="24"/>
              </w:rPr>
              <w:t>54-101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</w:p>
        </w:tc>
      </w:tr>
    </w:tbl>
    <w:p w:rsidR="002B0660" w:rsidRDefault="002B0660" w:rsidP="002B0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ACD" w:rsidRPr="00296ACD" w:rsidRDefault="00296ACD" w:rsidP="00296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 xml:space="preserve">О внесении изменений в решение Новоназимовского сельского Совета депутатов от 14.11.2024 № 13-р «Об установлении ставок земельного налога и порядка уплаты  земельного налога на 2014-2015 годы на территории муниципального образования Новоназимовский сельсовет» </w:t>
      </w:r>
    </w:p>
    <w:p w:rsidR="00296ACD" w:rsidRPr="00296ACD" w:rsidRDefault="00296ACD" w:rsidP="00296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ACD" w:rsidRPr="00296ACD" w:rsidRDefault="00296ACD" w:rsidP="00296AC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ACD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394 Налогового кодекса Российской Федерации, Федеральным законом от 12.07.2024 г. № 176-ФЗ «О внесении изменений 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 руководствуясь Уставом Новоназимовского сельсовета, Новоназимовский сельский Совет депутатов РЕШИЛ: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1.Внести в решение Новоназимовского сельского Совета депутатов от 14.11.2024 № 13-р «Об установлении ставок земельного налога и порядка уплаты  земельного налога на 2014-2015 годы на территории муниципального образования Новоназимовский сельсовет» (далее по тексту – Решение) следующие изменения и дополнения: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1.1. В названии и в пункте 1 Решения словосочетание «на 2014-2015 годы» исключить.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1.2. Подпункт 1.1. пункта 1 Решения изложить в новой редакции:</w:t>
      </w:r>
    </w:p>
    <w:p w:rsidR="00296ACD" w:rsidRPr="00296ACD" w:rsidRDefault="00296ACD" w:rsidP="00296A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96ACD">
        <w:rPr>
          <w:rFonts w:ascii="Arial" w:hAnsi="Arial" w:cs="Arial"/>
          <w:sz w:val="24"/>
          <w:szCs w:val="24"/>
        </w:rPr>
        <w:tab/>
        <w:t xml:space="preserve">«1.1. в размере </w:t>
      </w:r>
      <w:r w:rsidRPr="00296ACD">
        <w:rPr>
          <w:rFonts w:ascii="Arial" w:hAnsi="Arial" w:cs="Arial"/>
          <w:sz w:val="24"/>
          <w:szCs w:val="24"/>
          <w:lang w:eastAsia="ru-RU"/>
        </w:rPr>
        <w:t xml:space="preserve">0,3 процента в отношении земельных участков: </w:t>
      </w:r>
    </w:p>
    <w:p w:rsidR="00296ACD" w:rsidRPr="00296ACD" w:rsidRDefault="00296ACD" w:rsidP="00296A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96ACD">
        <w:rPr>
          <w:rFonts w:ascii="Arial" w:hAnsi="Arial" w:cs="Arial"/>
          <w:sz w:val="24"/>
          <w:szCs w:val="24"/>
          <w:lang w:eastAsia="ru-RU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296ACD" w:rsidRPr="00296ACD" w:rsidRDefault="00296ACD" w:rsidP="00296A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96ACD">
        <w:rPr>
          <w:rFonts w:ascii="Arial" w:hAnsi="Arial" w:cs="Arial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296ACD">
        <w:rPr>
          <w:rFonts w:ascii="Arial" w:hAnsi="Arial" w:cs="Arial"/>
          <w:sz w:val="24"/>
          <w:szCs w:val="24"/>
          <w:lang w:eastAsia="ru-RU"/>
        </w:rPr>
        <w:t xml:space="preserve">, кадастровая стоимость </w:t>
      </w:r>
      <w:proofErr w:type="gramStart"/>
      <w:r w:rsidRPr="00296ACD">
        <w:rPr>
          <w:rFonts w:ascii="Arial" w:hAnsi="Arial" w:cs="Arial"/>
          <w:sz w:val="24"/>
          <w:szCs w:val="24"/>
          <w:lang w:eastAsia="ru-RU"/>
        </w:rPr>
        <w:t>каждого</w:t>
      </w:r>
      <w:proofErr w:type="gramEnd"/>
      <w:r w:rsidRPr="00296ACD">
        <w:rPr>
          <w:rFonts w:ascii="Arial" w:hAnsi="Arial" w:cs="Arial"/>
          <w:sz w:val="24"/>
          <w:szCs w:val="24"/>
          <w:lang w:eastAsia="ru-RU"/>
        </w:rPr>
        <w:t xml:space="preserve"> из которых превышает 300 миллионов рублей; </w:t>
      </w:r>
    </w:p>
    <w:p w:rsidR="00296ACD" w:rsidRPr="00296ACD" w:rsidRDefault="00296ACD" w:rsidP="00296A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96ACD">
        <w:rPr>
          <w:rFonts w:ascii="Arial" w:hAnsi="Arial" w:cs="Arial"/>
          <w:sz w:val="24"/>
          <w:szCs w:val="24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</w:t>
      </w:r>
      <w:r w:rsidRPr="00296ACD">
        <w:rPr>
          <w:rFonts w:ascii="Arial" w:hAnsi="Arial" w:cs="Arial"/>
          <w:sz w:val="24"/>
          <w:szCs w:val="24"/>
          <w:lang w:eastAsia="ru-RU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296AC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296ACD">
        <w:rPr>
          <w:rFonts w:ascii="Arial" w:hAnsi="Arial" w:cs="Arial"/>
          <w:sz w:val="24"/>
          <w:szCs w:val="24"/>
          <w:lang w:eastAsia="ru-RU"/>
        </w:rPr>
        <w:t>каждого</w:t>
      </w:r>
      <w:proofErr w:type="gramEnd"/>
      <w:r w:rsidRPr="00296ACD">
        <w:rPr>
          <w:rFonts w:ascii="Arial" w:hAnsi="Arial" w:cs="Arial"/>
          <w:sz w:val="24"/>
          <w:szCs w:val="24"/>
          <w:lang w:eastAsia="ru-RU"/>
        </w:rPr>
        <w:t xml:space="preserve"> из которых превышает 300 миллионов рублей; 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  <w:lang w:eastAsia="ru-RU"/>
        </w:rPr>
        <w:tab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  <w:r w:rsidRPr="00296ACD">
        <w:rPr>
          <w:rFonts w:ascii="Arial" w:hAnsi="Arial" w:cs="Arial"/>
          <w:sz w:val="24"/>
          <w:szCs w:val="24"/>
        </w:rPr>
        <w:t xml:space="preserve"> </w:t>
      </w:r>
    </w:p>
    <w:p w:rsidR="00296ACD" w:rsidRPr="00296ACD" w:rsidRDefault="00296ACD" w:rsidP="00296AC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6ACD">
        <w:rPr>
          <w:rFonts w:ascii="Arial" w:hAnsi="Arial" w:cs="Arial"/>
        </w:rPr>
        <w:t>1.3. Подпункт 1.2 пункта 1 Решения признать утратившим силу.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1.4. Подпункт 2.1 пункта 2 Решения изложить в новой редакции: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«2.1. 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периодом».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1.5. Подпункт 2.4  пункта 2 Решения признать утратившим силу.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 xml:space="preserve">1.6. Пункт 4 Решения признать утратившим силу. 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1.7. Подпункт 1 пункта 6 Решения изложить в новой редакции: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«1) органы местного самоуправления расположенные на территории Новоназимовского сельсовета Енисейского района».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1.8. Пункт 6 Решения дополнить подпунктом 1.13 следующего содержания: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 xml:space="preserve">«1.13. </w:t>
      </w:r>
      <w:r w:rsidRPr="00296ACD">
        <w:rPr>
          <w:rFonts w:ascii="Arial" w:eastAsiaTheme="minorHAnsi" w:hAnsi="Arial" w:cs="Arial"/>
          <w:color w:val="000000"/>
          <w:sz w:val="24"/>
          <w:szCs w:val="24"/>
        </w:rPr>
        <w:t>участники специальной военной операции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296ACD">
        <w:rPr>
          <w:rFonts w:ascii="Arial" w:eastAsiaTheme="minorHAnsi" w:hAnsi="Arial" w:cs="Arial"/>
          <w:color w:val="000000"/>
          <w:sz w:val="24"/>
          <w:szCs w:val="24"/>
        </w:rPr>
        <w:t>Документы, подтверждающие право на льготу: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96ACD">
        <w:rPr>
          <w:rFonts w:ascii="Arial" w:eastAsiaTheme="minorHAnsi" w:hAnsi="Arial" w:cs="Arial"/>
          <w:sz w:val="24"/>
          <w:szCs w:val="24"/>
        </w:rPr>
        <w:t>а) Период прохождения военной службы по контракту подтверждается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96ACD">
        <w:rPr>
          <w:rFonts w:ascii="Arial" w:eastAsiaTheme="minorHAnsi" w:hAnsi="Arial" w:cs="Arial"/>
          <w:sz w:val="24"/>
          <w:szCs w:val="24"/>
        </w:rPr>
        <w:t>документами (копия контракта, выписка из приказа, справка и т.д.),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296ACD">
        <w:rPr>
          <w:rFonts w:ascii="Arial" w:eastAsiaTheme="minorHAnsi" w:hAnsi="Arial" w:cs="Arial"/>
          <w:sz w:val="24"/>
          <w:szCs w:val="24"/>
        </w:rPr>
        <w:t>содержащими</w:t>
      </w:r>
      <w:proofErr w:type="gramEnd"/>
      <w:r w:rsidRPr="00296ACD">
        <w:rPr>
          <w:rFonts w:ascii="Arial" w:eastAsiaTheme="minorHAnsi" w:hAnsi="Arial" w:cs="Arial"/>
          <w:sz w:val="24"/>
          <w:szCs w:val="24"/>
        </w:rPr>
        <w:t xml:space="preserve"> следующие сведения:</w:t>
      </w:r>
    </w:p>
    <w:p w:rsidR="00296ACD" w:rsidRPr="00296ACD" w:rsidRDefault="00296ACD" w:rsidP="00296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96ACD">
        <w:rPr>
          <w:rFonts w:ascii="Arial" w:eastAsiaTheme="minorHAnsi" w:hAnsi="Arial" w:cs="Arial"/>
          <w:sz w:val="24"/>
          <w:szCs w:val="24"/>
        </w:rPr>
        <w:t>-о дате вступления в силу контракта;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eastAsiaTheme="minorHAnsi" w:hAnsi="Arial" w:cs="Arial"/>
          <w:sz w:val="24"/>
          <w:szCs w:val="24"/>
        </w:rPr>
        <w:tab/>
        <w:t>-о дате окончания действия контракта».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>1.9. Пункт 6 Решения дополнить абзацем следующего содержания:</w:t>
      </w:r>
    </w:p>
    <w:p w:rsidR="00296ACD" w:rsidRPr="00296ACD" w:rsidRDefault="00296ACD" w:rsidP="00296AC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ab/>
        <w:t xml:space="preserve">«Льготы для граждан, установленные п. 6 настоящего Решения не применяются в отношении земельных участков, используемых для предпринимательской и иной приносящей доход деятельности».   </w:t>
      </w:r>
    </w:p>
    <w:p w:rsidR="00296ACD" w:rsidRPr="00296ACD" w:rsidRDefault="00296ACD" w:rsidP="00296A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96ACD">
        <w:rPr>
          <w:rFonts w:ascii="Arial" w:hAnsi="Arial" w:cs="Arial"/>
          <w:sz w:val="24"/>
          <w:szCs w:val="24"/>
        </w:rPr>
        <w:t>Контроль за</w:t>
      </w:r>
      <w:proofErr w:type="gramEnd"/>
      <w:r w:rsidRPr="00296ACD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296ACD" w:rsidRPr="00296ACD" w:rsidRDefault="00296ACD" w:rsidP="00296AC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296ACD">
        <w:rPr>
          <w:rFonts w:ascii="Arial" w:hAnsi="Arial" w:cs="Arial"/>
          <w:sz w:val="24"/>
          <w:szCs w:val="24"/>
        </w:rPr>
        <w:t xml:space="preserve">3. Настоящее решение вступает в силу не ранее чем по истечении одного месяца со дня его официального опубликования (обнародования) в информационном издании «Назимовский  вестник», на официальном сайте администрации Новоназимовского сельсовета и распространяет свое действие на </w:t>
      </w:r>
      <w:proofErr w:type="gramStart"/>
      <w:r w:rsidRPr="00296ACD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296ACD">
        <w:rPr>
          <w:rFonts w:ascii="Arial" w:hAnsi="Arial" w:cs="Arial"/>
          <w:sz w:val="24"/>
          <w:szCs w:val="24"/>
        </w:rPr>
        <w:t xml:space="preserve"> возникшие с 01 января 2025 года. </w:t>
      </w:r>
    </w:p>
    <w:p w:rsidR="00296ACD" w:rsidRPr="00296ACD" w:rsidRDefault="00296ACD" w:rsidP="00296A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6ACD" w:rsidRPr="00296ACD" w:rsidTr="00512B7F">
        <w:tc>
          <w:tcPr>
            <w:tcW w:w="4785" w:type="dxa"/>
          </w:tcPr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ACD">
              <w:rPr>
                <w:rFonts w:ascii="Arial" w:hAnsi="Arial" w:cs="Arial"/>
                <w:sz w:val="24"/>
                <w:szCs w:val="24"/>
              </w:rPr>
              <w:t>Глава Новоназимовского сельсовета</w:t>
            </w:r>
          </w:p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ACD">
              <w:rPr>
                <w:rFonts w:ascii="Arial" w:hAnsi="Arial" w:cs="Arial"/>
                <w:sz w:val="24"/>
                <w:szCs w:val="24"/>
              </w:rPr>
              <w:t>________________ Г. И. Фукс</w:t>
            </w:r>
          </w:p>
        </w:tc>
        <w:tc>
          <w:tcPr>
            <w:tcW w:w="4786" w:type="dxa"/>
          </w:tcPr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ACD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6ACD" w:rsidRPr="00296ACD" w:rsidRDefault="00296ACD" w:rsidP="00296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ACD">
              <w:rPr>
                <w:rFonts w:ascii="Arial" w:hAnsi="Arial" w:cs="Arial"/>
                <w:sz w:val="24"/>
                <w:szCs w:val="24"/>
              </w:rPr>
              <w:t>___________________ О. В</w:t>
            </w:r>
            <w:bookmarkStart w:id="0" w:name="_GoBack"/>
            <w:bookmarkEnd w:id="0"/>
            <w:r w:rsidRPr="00296ACD">
              <w:rPr>
                <w:rFonts w:ascii="Arial" w:hAnsi="Arial" w:cs="Arial"/>
                <w:sz w:val="24"/>
                <w:szCs w:val="24"/>
              </w:rPr>
              <w:t>. Криницына</w:t>
            </w:r>
          </w:p>
        </w:tc>
      </w:tr>
    </w:tbl>
    <w:p w:rsidR="005B1D0E" w:rsidRPr="00296ACD" w:rsidRDefault="005B1D0E" w:rsidP="00296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1D0E" w:rsidRPr="00296ACD" w:rsidSect="005B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6230C"/>
    <w:multiLevelType w:val="hybridMultilevel"/>
    <w:tmpl w:val="A0F42C28"/>
    <w:lvl w:ilvl="0" w:tplc="962A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63980"/>
    <w:multiLevelType w:val="hybridMultilevel"/>
    <w:tmpl w:val="6714F402"/>
    <w:lvl w:ilvl="0" w:tplc="B42C82D0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064AAC"/>
    <w:multiLevelType w:val="multilevel"/>
    <w:tmpl w:val="D95C5A74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E235EDD"/>
    <w:multiLevelType w:val="hybridMultilevel"/>
    <w:tmpl w:val="1474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660"/>
    <w:rsid w:val="00045DA7"/>
    <w:rsid w:val="00296ACD"/>
    <w:rsid w:val="002B0660"/>
    <w:rsid w:val="003C0CC9"/>
    <w:rsid w:val="00486FDD"/>
    <w:rsid w:val="005B1D0E"/>
    <w:rsid w:val="007A36CF"/>
    <w:rsid w:val="0090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6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660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0660"/>
    <w:pPr>
      <w:ind w:left="720"/>
      <w:contextualSpacing/>
    </w:pPr>
  </w:style>
  <w:style w:type="paragraph" w:customStyle="1" w:styleId="s1">
    <w:name w:val="s_1"/>
    <w:basedOn w:val="a"/>
    <w:rsid w:val="002B06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B0660"/>
    <w:rPr>
      <w:color w:val="0000FF"/>
      <w:u w:val="single"/>
    </w:rPr>
  </w:style>
  <w:style w:type="table" w:styleId="a7">
    <w:name w:val="Table Grid"/>
    <w:basedOn w:val="a1"/>
    <w:uiPriority w:val="59"/>
    <w:rsid w:val="002B0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296A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737</Words>
  <Characters>4204</Characters>
  <Application>Microsoft Office Word</Application>
  <DocSecurity>0</DocSecurity>
  <Lines>35</Lines>
  <Paragraphs>9</Paragraphs>
  <ScaleCrop>false</ScaleCrop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2024-10-30T03:39:00Z</dcterms:created>
  <dcterms:modified xsi:type="dcterms:W3CDTF">2024-11-29T04:58:00Z</dcterms:modified>
</cp:coreProperties>
</file>